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1B8E8" w14:textId="2C01370B" w:rsidR="006E2107" w:rsidRDefault="00367E08" w:rsidP="4452F68D">
      <w:pPr>
        <w:widowControl w:val="0"/>
        <w:rPr>
          <w:rFonts w:ascii="Tahoma" w:hAnsi="Tahoma" w:cs="Tahoma"/>
          <w:sz w:val="28"/>
          <w:szCs w:val="28"/>
        </w:rPr>
      </w:pPr>
      <w:bookmarkStart w:id="0" w:name="Nonalcoholic_bar"/>
      <w:r w:rsidRPr="4452F68D">
        <w:rPr>
          <w:rFonts w:ascii="Tahoma" w:hAnsi="Tahoma" w:cs="Tahoma"/>
          <w:b/>
          <w:bCs/>
          <w:sz w:val="28"/>
          <w:szCs w:val="28"/>
          <w:lang w:val="de-DE"/>
        </w:rPr>
        <w:t>Premiere ohne Promille</w:t>
      </w:r>
      <w:bookmarkEnd w:id="0"/>
      <w:r w:rsidRPr="4452F68D">
        <w:rPr>
          <w:rFonts w:ascii="Tahoma" w:hAnsi="Tahoma" w:cs="Tahoma"/>
          <w:b/>
          <w:bCs/>
          <w:sz w:val="28"/>
          <w:szCs w:val="28"/>
          <w:lang w:val="de-DE"/>
        </w:rPr>
        <w:t xml:space="preserve"> in Dublin</w:t>
      </w:r>
      <w:r w:rsidR="67E96C0B" w:rsidRPr="4452F68D">
        <w:rPr>
          <w:rFonts w:ascii="Tahoma" w:hAnsi="Tahoma" w:cs="Tahoma"/>
          <w:b/>
          <w:bCs/>
          <w:sz w:val="28"/>
          <w:szCs w:val="28"/>
          <w:lang w:val="de-DE"/>
        </w:rPr>
        <w:t xml:space="preserve"> </w:t>
      </w:r>
      <w:r w:rsidR="67E96C0B" w:rsidRPr="4452F68D">
        <w:rPr>
          <w:rFonts w:ascii="Tahoma" w:hAnsi="Tahoma" w:cs="Tahoma"/>
          <w:b/>
          <w:bCs/>
          <w:sz w:val="28"/>
          <w:szCs w:val="28"/>
          <w:highlight w:val="cyan"/>
          <w:lang w:val="de-DE"/>
        </w:rPr>
        <w:t xml:space="preserve">(Das Wort Promille löst mir mir sofort ganz üble Assoziationen aus im Kopf </w:t>
      </w:r>
      <w:r w:rsidR="67E96C0B" w:rsidRPr="4452F68D">
        <w:rPr>
          <w:rFonts w:ascii="Segoe UI Emoji" w:eastAsia="Segoe UI Emoji" w:hAnsi="Segoe UI Emoji" w:cs="Segoe UI Emoji"/>
          <w:b/>
          <w:bCs/>
          <w:sz w:val="28"/>
          <w:szCs w:val="28"/>
          <w:highlight w:val="cyan"/>
          <w:lang w:val="de-DE"/>
        </w:rPr>
        <w:t>🙁</w:t>
      </w:r>
      <w:r w:rsidR="67E96C0B" w:rsidRPr="4452F68D">
        <w:rPr>
          <w:rFonts w:ascii="Tahoma" w:hAnsi="Tahoma" w:cs="Tahoma"/>
          <w:b/>
          <w:bCs/>
          <w:sz w:val="28"/>
          <w:szCs w:val="28"/>
          <w:highlight w:val="cyan"/>
          <w:lang w:val="de-DE"/>
        </w:rPr>
        <w:t>)</w:t>
      </w:r>
    </w:p>
    <w:p w14:paraId="0F91B8E9" w14:textId="75AD8D4A" w:rsidR="006E2107" w:rsidRPr="00367E08" w:rsidRDefault="005E1BC4" w:rsidP="4452F68D">
      <w:pPr>
        <w:widowControl w:val="0"/>
        <w:rPr>
          <w:rFonts w:ascii="Tahoma" w:hAnsi="Tahoma" w:cs="Tahoma"/>
          <w:sz w:val="28"/>
          <w:szCs w:val="28"/>
          <w:lang w:val="de-DE"/>
        </w:rPr>
      </w:pPr>
      <w:r w:rsidRPr="4452F68D">
        <w:rPr>
          <w:rFonts w:ascii="Tahoma" w:hAnsi="Tahoma" w:cs="Tahoma"/>
          <w:sz w:val="28"/>
          <w:szCs w:val="28"/>
        </w:rPr>
        <w:t xml:space="preserve">Mit dem </w:t>
      </w:r>
      <w:r w:rsidRPr="4452F68D">
        <w:rPr>
          <w:rFonts w:ascii="Tahoma" w:hAnsi="Tahoma" w:cs="Tahoma"/>
          <w:sz w:val="28"/>
          <w:szCs w:val="28"/>
          <w:highlight w:val="cyan"/>
        </w:rPr>
        <w:t xml:space="preserve">Board </w:t>
      </w:r>
      <w:r w:rsidR="2AAC3B5E" w:rsidRPr="4452F68D">
        <w:rPr>
          <w:rFonts w:ascii="Tahoma" w:hAnsi="Tahoma" w:cs="Tahoma"/>
          <w:sz w:val="28"/>
          <w:szCs w:val="28"/>
          <w:highlight w:val="cyan"/>
        </w:rPr>
        <w:t>(würde das in Anführungszeichen setzen?)</w:t>
      </w:r>
      <w:r w:rsidR="2AAC3B5E" w:rsidRPr="4452F68D">
        <w:rPr>
          <w:rFonts w:ascii="Tahoma" w:hAnsi="Tahoma" w:cs="Tahoma"/>
          <w:sz w:val="28"/>
          <w:szCs w:val="28"/>
        </w:rPr>
        <w:t xml:space="preserve"> </w:t>
      </w:r>
      <w:r w:rsidRPr="4452F68D">
        <w:rPr>
          <w:rFonts w:ascii="Tahoma" w:hAnsi="Tahoma" w:cs="Tahoma"/>
          <w:sz w:val="28"/>
          <w:szCs w:val="28"/>
        </w:rPr>
        <w:t xml:space="preserve">erweitert </w:t>
      </w:r>
      <w:r w:rsidR="00367E08" w:rsidRPr="4452F68D">
        <w:rPr>
          <w:rFonts w:ascii="Tahoma" w:hAnsi="Tahoma" w:cs="Tahoma"/>
          <w:sz w:val="28"/>
          <w:szCs w:val="28"/>
          <w:lang w:val="de-DE"/>
        </w:rPr>
        <w:t>die erste</w:t>
      </w:r>
      <w:r w:rsidRPr="4452F68D">
        <w:rPr>
          <w:rFonts w:ascii="Tahoma" w:hAnsi="Tahoma" w:cs="Tahoma"/>
          <w:sz w:val="28"/>
          <w:szCs w:val="28"/>
        </w:rPr>
        <w:t xml:space="preserve"> rein alkoholfreie Bar die Pubszene in Irlands Hauptstadt</w:t>
      </w:r>
      <w:r w:rsidR="00367E08" w:rsidRPr="4452F68D">
        <w:rPr>
          <w:rFonts w:ascii="Tahoma" w:hAnsi="Tahoma" w:cs="Tahoma"/>
          <w:sz w:val="28"/>
          <w:szCs w:val="28"/>
          <w:lang w:val="de-DE"/>
        </w:rPr>
        <w:t xml:space="preserve"> </w:t>
      </w:r>
      <w:r w:rsidRPr="4452F68D">
        <w:rPr>
          <w:rFonts w:ascii="Tahoma" w:hAnsi="Tahoma" w:cs="Tahoma"/>
          <w:sz w:val="28"/>
          <w:szCs w:val="28"/>
          <w:lang w:val="de-DE"/>
        </w:rPr>
        <w:t>und bietet zahlreiche Alternativen</w:t>
      </w:r>
    </w:p>
    <w:p w14:paraId="0F91B8EA" w14:textId="3192B3E9" w:rsidR="006E2107" w:rsidRDefault="005E1BC4" w:rsidP="4452F68D">
      <w:pPr>
        <w:widowControl w:val="0"/>
        <w:rPr>
          <w:rFonts w:ascii="Tahoma" w:hAnsi="Tahoma" w:cs="Tahoma"/>
          <w:sz w:val="24"/>
          <w:szCs w:val="24"/>
        </w:rPr>
      </w:pPr>
      <w:r w:rsidRPr="4452F68D">
        <w:rPr>
          <w:rFonts w:ascii="Tahoma" w:hAnsi="Tahoma" w:cs="Tahoma"/>
          <w:b/>
          <w:bCs/>
          <w:sz w:val="24"/>
          <w:szCs w:val="24"/>
        </w:rPr>
        <w:t xml:space="preserve">Frankfurt am Main, </w:t>
      </w:r>
      <w:r w:rsidR="00D500E8" w:rsidRPr="4452F68D">
        <w:rPr>
          <w:rFonts w:ascii="Tahoma" w:hAnsi="Tahoma" w:cs="Tahoma"/>
          <w:b/>
          <w:bCs/>
          <w:sz w:val="24"/>
          <w:szCs w:val="24"/>
          <w:lang w:val="de-DE"/>
        </w:rPr>
        <w:t>27</w:t>
      </w:r>
      <w:r w:rsidRPr="4452F68D">
        <w:rPr>
          <w:rFonts w:ascii="Tahoma" w:hAnsi="Tahoma" w:cs="Tahoma"/>
          <w:b/>
          <w:bCs/>
          <w:sz w:val="24"/>
          <w:szCs w:val="24"/>
        </w:rPr>
        <w:t>.0</w:t>
      </w:r>
      <w:r w:rsidR="00D500E8" w:rsidRPr="4452F68D">
        <w:rPr>
          <w:rFonts w:ascii="Tahoma" w:hAnsi="Tahoma" w:cs="Tahoma"/>
          <w:b/>
          <w:bCs/>
          <w:sz w:val="24"/>
          <w:szCs w:val="24"/>
          <w:lang w:val="de-DE"/>
        </w:rPr>
        <w:t>3</w:t>
      </w:r>
      <w:r w:rsidRPr="4452F68D">
        <w:rPr>
          <w:rFonts w:ascii="Tahoma" w:hAnsi="Tahoma" w:cs="Tahoma"/>
          <w:b/>
          <w:bCs/>
          <w:sz w:val="24"/>
          <w:szCs w:val="24"/>
        </w:rPr>
        <w:t>.2024</w:t>
      </w:r>
      <w:r w:rsidRPr="4452F68D">
        <w:rPr>
          <w:rFonts w:ascii="Tahoma" w:hAnsi="Tahoma" w:cs="Tahoma"/>
          <w:sz w:val="24"/>
          <w:szCs w:val="24"/>
        </w:rPr>
        <w:t xml:space="preserve"> –</w:t>
      </w:r>
      <w:r w:rsidR="00DA4223" w:rsidRPr="4452F68D">
        <w:rPr>
          <w:rFonts w:ascii="Tahoma" w:hAnsi="Tahoma" w:cs="Tahoma"/>
          <w:sz w:val="24"/>
          <w:szCs w:val="24"/>
          <w:lang w:val="de-DE"/>
        </w:rPr>
        <w:t xml:space="preserve"> „</w:t>
      </w:r>
      <w:r w:rsidRPr="4452F68D">
        <w:rPr>
          <w:rFonts w:ascii="Tahoma" w:hAnsi="Tahoma" w:cs="Tahoma"/>
          <w:sz w:val="24"/>
          <w:szCs w:val="24"/>
        </w:rPr>
        <w:t xml:space="preserve">Eine Bar ohne Alkohol“ – das Konzept der Anfang 2024 eröffneten Bar machen schon die Schilder deutlich, die gut sichtbar über dem Eingang hängen. Unmissverständlich, dass das Konzept für die für ihre Pubszene bekannte </w:t>
      </w:r>
      <w:hyperlink r:id="rId9" w:history="1">
        <w:r w:rsidRPr="00B93E91">
          <w:rPr>
            <w:rStyle w:val="Hyperlink"/>
            <w:rFonts w:ascii="Tahoma" w:hAnsi="Tahoma" w:cs="Tahoma"/>
            <w:b/>
            <w:bCs/>
            <w:sz w:val="24"/>
            <w:szCs w:val="24"/>
          </w:rPr>
          <w:t>irische Hauptstadt Dublin</w:t>
        </w:r>
      </w:hyperlink>
      <w:r w:rsidRPr="4452F68D">
        <w:rPr>
          <w:rFonts w:ascii="Tahoma" w:hAnsi="Tahoma" w:cs="Tahoma"/>
          <w:sz w:val="24"/>
          <w:szCs w:val="24"/>
        </w:rPr>
        <w:t xml:space="preserve"> zumindest ungewöhnlich ist. Dabei hat sich das Team hinter der Bar namens </w:t>
      </w:r>
      <w:r w:rsidRPr="4452F68D">
        <w:rPr>
          <w:rFonts w:ascii="Tahoma" w:hAnsi="Tahoma" w:cs="Tahoma"/>
          <w:i/>
          <w:iCs/>
          <w:sz w:val="24"/>
          <w:szCs w:val="24"/>
        </w:rPr>
        <w:t>Board</w:t>
      </w:r>
      <w:r w:rsidRPr="4452F68D">
        <w:rPr>
          <w:rFonts w:ascii="Tahoma" w:hAnsi="Tahoma" w:cs="Tahoma"/>
          <w:sz w:val="24"/>
          <w:szCs w:val="24"/>
        </w:rPr>
        <w:t xml:space="preserve">, die die null Promille im Logo trägt, einfach nur ganz bewusst den Beweis vorgenommen, dass ein guter Abend auch ohne Alkohol möglich ist. Und das kommt sowohl bei einheimischen Gästen, als auch bei Menschen, die auf </w:t>
      </w:r>
      <w:r w:rsidR="6CFA50F8" w:rsidRPr="4452F68D">
        <w:rPr>
          <w:rFonts w:ascii="Tahoma" w:hAnsi="Tahoma" w:cs="Tahoma"/>
          <w:sz w:val="24"/>
          <w:szCs w:val="24"/>
          <w:highlight w:val="cyan"/>
        </w:rPr>
        <w:t>(einem?)</w:t>
      </w:r>
      <w:r w:rsidR="6CFA50F8" w:rsidRPr="4452F68D">
        <w:rPr>
          <w:rFonts w:ascii="Tahoma" w:hAnsi="Tahoma" w:cs="Tahoma"/>
          <w:sz w:val="24"/>
          <w:szCs w:val="24"/>
        </w:rPr>
        <w:t xml:space="preserve"> </w:t>
      </w:r>
      <w:r w:rsidRPr="4452F68D">
        <w:rPr>
          <w:rFonts w:ascii="Tahoma" w:hAnsi="Tahoma" w:cs="Tahoma"/>
          <w:sz w:val="24"/>
          <w:szCs w:val="24"/>
        </w:rPr>
        <w:t xml:space="preserve">Städtetrip in der Stadt unterwegs sind, gut an. </w:t>
      </w:r>
    </w:p>
    <w:p w14:paraId="0F91B8EB" w14:textId="27BD41F5" w:rsidR="006E2107" w:rsidRDefault="005E1BC4">
      <w:pPr>
        <w:widowControl w:val="0"/>
        <w:rPr>
          <w:rFonts w:ascii="Tahoma" w:hAnsi="Tahoma" w:cs="Tahoma"/>
          <w:sz w:val="24"/>
        </w:rPr>
      </w:pPr>
      <w:r>
        <w:rPr>
          <w:rFonts w:ascii="Tahoma" w:hAnsi="Tahoma" w:cs="Tahoma"/>
          <w:sz w:val="24"/>
        </w:rPr>
        <w:t xml:space="preserve">Dabei ist das </w:t>
      </w:r>
      <w:hyperlink r:id="rId10" w:history="1">
        <w:r w:rsidRPr="00B93E91">
          <w:rPr>
            <w:rStyle w:val="Hyperlink"/>
            <w:rFonts w:ascii="Tahoma" w:hAnsi="Tahoma" w:cs="Tahoma"/>
            <w:b/>
            <w:sz w:val="24"/>
          </w:rPr>
          <w:t>Board</w:t>
        </w:r>
      </w:hyperlink>
      <w:r>
        <w:rPr>
          <w:rFonts w:ascii="Tahoma" w:hAnsi="Tahoma" w:cs="Tahoma"/>
          <w:sz w:val="24"/>
        </w:rPr>
        <w:t xml:space="preserve"> im südlichen Stadtbezirk Harold’s Cross erstmal eine ganz normale irische Bar. Nette Atmosphäre, im Fernsehen </w:t>
      </w:r>
      <w:r w:rsidR="00570461">
        <w:rPr>
          <w:rFonts w:ascii="Tahoma" w:hAnsi="Tahoma" w:cs="Tahoma"/>
          <w:sz w:val="24"/>
          <w:lang w:val="de-DE"/>
        </w:rPr>
        <w:t xml:space="preserve">läuft </w:t>
      </w:r>
      <w:r>
        <w:rPr>
          <w:rFonts w:ascii="Tahoma" w:hAnsi="Tahoma" w:cs="Tahoma"/>
          <w:sz w:val="24"/>
        </w:rPr>
        <w:t>Sport, Pubfood in Form von Pizza und Sandwiches, Live-Musik in Form von Jazz-Konzerten</w:t>
      </w:r>
      <w:r w:rsidR="00194460">
        <w:rPr>
          <w:rFonts w:ascii="Tahoma" w:hAnsi="Tahoma" w:cs="Tahoma"/>
          <w:sz w:val="24"/>
          <w:lang w:val="de-DE"/>
        </w:rPr>
        <w:t xml:space="preserve"> – n</w:t>
      </w:r>
      <w:r>
        <w:rPr>
          <w:rFonts w:ascii="Tahoma" w:hAnsi="Tahoma" w:cs="Tahoma"/>
          <w:sz w:val="24"/>
        </w:rPr>
        <w:t>ur eben, dass alle Getränke, die hier hinter der Bar gezapft, gemixt oder ausgeschenkt werden, der Null-Promille-Regel folgen. Aus der Zapfanlage kommen so alkoholfreies Guinness, Ale, Ginger Beer und Kombucha</w:t>
      </w:r>
      <w:r w:rsidR="00823597">
        <w:rPr>
          <w:rFonts w:ascii="Tahoma" w:hAnsi="Tahoma" w:cs="Tahoma"/>
          <w:sz w:val="24"/>
          <w:lang w:val="de-DE"/>
        </w:rPr>
        <w:t xml:space="preserve">; </w:t>
      </w:r>
      <w:r>
        <w:rPr>
          <w:rFonts w:ascii="Tahoma" w:hAnsi="Tahoma" w:cs="Tahoma"/>
          <w:sz w:val="24"/>
        </w:rPr>
        <w:t xml:space="preserve">gemixt werden Cocktails, die Espresso Martini und Bloody Mary ersetzen, ohne sie kopieren zu wollen. </w:t>
      </w:r>
    </w:p>
    <w:p w14:paraId="0F91B8EC" w14:textId="760C96B4" w:rsidR="006E2107" w:rsidRDefault="005E1BC4">
      <w:pPr>
        <w:widowControl w:val="0"/>
        <w:rPr>
          <w:rFonts w:ascii="Tahoma" w:hAnsi="Tahoma" w:cs="Tahoma"/>
          <w:sz w:val="24"/>
        </w:rPr>
      </w:pPr>
      <w:r>
        <w:rPr>
          <w:rFonts w:ascii="Tahoma" w:hAnsi="Tahoma" w:cs="Tahoma"/>
          <w:sz w:val="24"/>
        </w:rPr>
        <w:t>Was dem Pub als weitere Besonderheit sogar seinen Namen gibt, ist die riesige Auswahl an Brettspielen, die vom klassischen Schach über kinderfreundliche Spiele bis zu Klassikern wie Siedler von Catan reicht und so eigentlich für jeden Geschmack einen guten Abend ermöglicht. Jeden Montagabend findet mit dem „Social Chess“</w:t>
      </w:r>
      <w:r w:rsidR="000D7175">
        <w:rPr>
          <w:rFonts w:ascii="Tahoma" w:hAnsi="Tahoma" w:cs="Tahoma"/>
          <w:sz w:val="24"/>
          <w:lang w:val="de-DE"/>
        </w:rPr>
        <w:t xml:space="preserve"> </w:t>
      </w:r>
      <w:r>
        <w:rPr>
          <w:rFonts w:ascii="Tahoma" w:hAnsi="Tahoma" w:cs="Tahoma"/>
          <w:sz w:val="24"/>
        </w:rPr>
        <w:t xml:space="preserve">ein kleines Schachturnier statt, bei dem Schachfans mit Einheimischen und anderen Gästen ins Gespräch kommen können.  </w:t>
      </w:r>
    </w:p>
    <w:p w14:paraId="0F91B8EE" w14:textId="4E6C4494" w:rsidR="006E2107" w:rsidRDefault="005E1BC4">
      <w:pPr>
        <w:widowControl w:val="0"/>
        <w:rPr>
          <w:rFonts w:ascii="Tahoma" w:hAnsi="Tahoma" w:cs="Tahoma"/>
          <w:sz w:val="24"/>
        </w:rPr>
      </w:pPr>
      <w:r>
        <w:rPr>
          <w:rFonts w:ascii="Tahoma" w:hAnsi="Tahoma" w:cs="Tahoma"/>
          <w:sz w:val="24"/>
        </w:rPr>
        <w:t xml:space="preserve">Insgesamt kann ein Abstecher in Dublins Süden und den jungen Stadtteil Harold’s Cross eine spannende Ergänzung für einen Städtetrip sein, gerade wenn das Szeneviertel </w:t>
      </w:r>
      <w:hyperlink r:id="rId11" w:history="1">
        <w:r w:rsidRPr="00A230CD">
          <w:rPr>
            <w:rStyle w:val="Hyperlink"/>
            <w:rFonts w:ascii="Tahoma" w:hAnsi="Tahoma" w:cs="Tahoma"/>
            <w:b/>
            <w:sz w:val="24"/>
          </w:rPr>
          <w:t>Temple Bar</w:t>
        </w:r>
      </w:hyperlink>
      <w:r>
        <w:rPr>
          <w:rFonts w:ascii="Tahoma" w:hAnsi="Tahoma" w:cs="Tahoma"/>
          <w:b/>
          <w:sz w:val="24"/>
        </w:rPr>
        <w:t xml:space="preserve"> </w:t>
      </w:r>
      <w:r>
        <w:rPr>
          <w:rFonts w:ascii="Tahoma" w:hAnsi="Tahoma" w:cs="Tahoma"/>
          <w:sz w:val="24"/>
        </w:rPr>
        <w:t xml:space="preserve">und die vielen Sehenswürdigkeiten der Innenstadt schon ausgiebig erkundet worden sind. Gerade in den </w:t>
      </w:r>
      <w:r w:rsidR="00552097">
        <w:rPr>
          <w:rFonts w:ascii="Tahoma" w:hAnsi="Tahoma" w:cs="Tahoma"/>
          <w:sz w:val="24"/>
          <w:lang w:val="de-DE"/>
        </w:rPr>
        <w:t>vergangenen</w:t>
      </w:r>
      <w:r>
        <w:rPr>
          <w:rFonts w:ascii="Tahoma" w:hAnsi="Tahoma" w:cs="Tahoma"/>
          <w:sz w:val="24"/>
        </w:rPr>
        <w:t xml:space="preserve"> Jahren haben sich hier </w:t>
      </w:r>
      <w:r w:rsidR="00552097">
        <w:rPr>
          <w:rFonts w:ascii="Tahoma" w:hAnsi="Tahoma" w:cs="Tahoma"/>
          <w:sz w:val="24"/>
          <w:lang w:val="de-DE"/>
        </w:rPr>
        <w:t>vermehrt</w:t>
      </w:r>
      <w:r>
        <w:rPr>
          <w:rFonts w:ascii="Tahoma" w:hAnsi="Tahoma" w:cs="Tahoma"/>
          <w:sz w:val="24"/>
        </w:rPr>
        <w:t xml:space="preserve"> junge und außergewöhnliche Gastro-Ideen angesiedelt, die ähnlich wie das Board gleich zu Publikumslieblingen avanciert sind. Aus de</w:t>
      </w:r>
      <w:r w:rsidR="00615C1A">
        <w:rPr>
          <w:rFonts w:ascii="Tahoma" w:hAnsi="Tahoma" w:cs="Tahoma"/>
          <w:sz w:val="24"/>
          <w:lang w:val="de-DE"/>
        </w:rPr>
        <w:t>r</w:t>
      </w:r>
      <w:r>
        <w:rPr>
          <w:rFonts w:ascii="Tahoma" w:hAnsi="Tahoma" w:cs="Tahoma"/>
          <w:sz w:val="24"/>
        </w:rPr>
        <w:t xml:space="preserve"> Innenstadt von Dublin ist das Viertel zu Fuß in 15 bis 20 Minuten zu erreichen. Zudem fahren mehrere Busse.</w:t>
      </w:r>
    </w:p>
    <w:p w14:paraId="0F91B8EF" w14:textId="7BB49590" w:rsidR="006E2107" w:rsidRDefault="005E1BC4">
      <w:pPr>
        <w:widowControl w:val="0"/>
        <w:jc w:val="right"/>
        <w:rPr>
          <w:rFonts w:ascii="Tahoma" w:hAnsi="Tahoma" w:cs="Tahoma"/>
          <w:sz w:val="24"/>
        </w:rPr>
      </w:pPr>
      <w:r>
        <w:rPr>
          <w:rFonts w:ascii="Tahoma" w:hAnsi="Tahoma" w:cs="Tahoma"/>
          <w:b/>
          <w:sz w:val="24"/>
        </w:rPr>
        <w:t>2</w:t>
      </w:r>
      <w:r w:rsidR="00E45589">
        <w:rPr>
          <w:rFonts w:ascii="Tahoma" w:hAnsi="Tahoma" w:cs="Tahoma"/>
          <w:b/>
          <w:sz w:val="24"/>
          <w:lang w:val="de-DE"/>
        </w:rPr>
        <w:t>.1</w:t>
      </w:r>
      <w:r>
        <w:rPr>
          <w:rFonts w:ascii="Tahoma" w:hAnsi="Tahoma" w:cs="Tahoma"/>
          <w:b/>
          <w:sz w:val="24"/>
        </w:rPr>
        <w:t>6</w:t>
      </w:r>
      <w:r w:rsidR="00E45589">
        <w:rPr>
          <w:rFonts w:ascii="Tahoma" w:hAnsi="Tahoma" w:cs="Tahoma"/>
          <w:b/>
          <w:sz w:val="24"/>
          <w:lang w:val="de-DE"/>
        </w:rPr>
        <w:t>4</w:t>
      </w:r>
      <w:r>
        <w:rPr>
          <w:rFonts w:ascii="Tahoma" w:hAnsi="Tahoma" w:cs="Tahoma"/>
          <w:b/>
          <w:sz w:val="24"/>
        </w:rPr>
        <w:t xml:space="preserve"> Zeichen</w:t>
      </w:r>
    </w:p>
    <w:p w14:paraId="0F91B8F0" w14:textId="77777777" w:rsidR="006E2107" w:rsidRDefault="006E2107">
      <w:pPr>
        <w:widowControl w:val="0"/>
        <w:rPr>
          <w:rFonts w:ascii="Tahoma" w:hAnsi="Tahoma" w:cs="Tahoma"/>
          <w:sz w:val="24"/>
        </w:rPr>
      </w:pPr>
    </w:p>
    <w:p w14:paraId="0F91B8F1" w14:textId="77777777" w:rsidR="006E2107" w:rsidRDefault="005E1BC4">
      <w:pPr>
        <w:widowControl w:val="0"/>
        <w:rPr>
          <w:rFonts w:ascii="Tahoma" w:hAnsi="Tahoma" w:cs="Tahoma"/>
          <w:sz w:val="24"/>
        </w:rPr>
      </w:pPr>
      <w:r>
        <w:rPr>
          <w:rFonts w:ascii="Tahoma" w:hAnsi="Tahoma" w:cs="Tahoma"/>
          <w:b/>
          <w:sz w:val="24"/>
        </w:rPr>
        <w:t>Tipps am Rand zwischen Nord und Süd</w:t>
      </w:r>
    </w:p>
    <w:p w14:paraId="0F91B8F2" w14:textId="095D0C74" w:rsidR="006E2107" w:rsidRDefault="005E1BC4">
      <w:pPr>
        <w:widowControl w:val="0"/>
        <w:rPr>
          <w:rFonts w:ascii="Tahoma" w:hAnsi="Tahoma" w:cs="Tahoma"/>
          <w:sz w:val="24"/>
        </w:rPr>
      </w:pPr>
      <w:r>
        <w:rPr>
          <w:rFonts w:ascii="Tahoma" w:hAnsi="Tahoma" w:cs="Tahoma"/>
          <w:sz w:val="24"/>
        </w:rPr>
        <w:t xml:space="preserve">Dass eine Bar mit rein nicht-alkoholischem Angebot ein Unikat in Irlands Hauptstadt ist, bedeutet nicht, dass andere legendäre Bars des Landes nicht auch seit Jahren fantastische Mocktails anbieten. Ebenfalls in Dublin und in dem ungewöhnlichen </w:t>
      </w:r>
      <w:r>
        <w:rPr>
          <w:rFonts w:ascii="Tahoma" w:hAnsi="Tahoma" w:cs="Tahoma"/>
          <w:sz w:val="24"/>
        </w:rPr>
        <w:lastRenderedPageBreak/>
        <w:t xml:space="preserve">Ambiente eines alten Bankgebäudes befindet sich etwa das </w:t>
      </w:r>
      <w:hyperlink r:id="rId12" w:history="1">
        <w:r w:rsidRPr="00A230CD">
          <w:rPr>
            <w:rStyle w:val="Hyperlink"/>
            <w:rFonts w:ascii="Tahoma" w:hAnsi="Tahoma" w:cs="Tahoma"/>
            <w:b/>
            <w:sz w:val="24"/>
          </w:rPr>
          <w:t>The Bank on College Green</w:t>
        </w:r>
        <w:r w:rsidRPr="00A230CD">
          <w:rPr>
            <w:rStyle w:val="Hyperlink"/>
            <w:rFonts w:ascii="Tahoma" w:hAnsi="Tahoma" w:cs="Tahoma"/>
            <w:sz w:val="24"/>
          </w:rPr>
          <w:t>,</w:t>
        </w:r>
      </w:hyperlink>
      <w:r>
        <w:rPr>
          <w:rFonts w:ascii="Tahoma" w:hAnsi="Tahoma" w:cs="Tahoma"/>
          <w:sz w:val="24"/>
        </w:rPr>
        <w:t xml:space="preserve"> das neben den klassischen Cocktails auch </w:t>
      </w:r>
      <w:r w:rsidR="00C377A8">
        <w:rPr>
          <w:rFonts w:ascii="Tahoma" w:hAnsi="Tahoma" w:cs="Tahoma"/>
          <w:sz w:val="24"/>
          <w:lang w:val="de-DE"/>
        </w:rPr>
        <w:t>ausgefallene</w:t>
      </w:r>
      <w:r>
        <w:rPr>
          <w:rFonts w:ascii="Tahoma" w:hAnsi="Tahoma" w:cs="Tahoma"/>
          <w:sz w:val="24"/>
        </w:rPr>
        <w:t xml:space="preserve"> alkoholfreie Optionen auf der Karte hat. Auch viele der renommierten Cocktailbars in Cork, darunter </w:t>
      </w:r>
      <w:hyperlink r:id="rId13" w:history="1">
        <w:r w:rsidRPr="00A230CD">
          <w:rPr>
            <w:rStyle w:val="Hyperlink"/>
            <w:rFonts w:ascii="Tahoma" w:hAnsi="Tahoma" w:cs="Tahoma"/>
            <w:b/>
            <w:sz w:val="24"/>
          </w:rPr>
          <w:t>Paladar</w:t>
        </w:r>
      </w:hyperlink>
      <w:r>
        <w:rPr>
          <w:rFonts w:ascii="Tahoma" w:hAnsi="Tahoma" w:cs="Tahoma"/>
          <w:sz w:val="24"/>
        </w:rPr>
        <w:t xml:space="preserve"> und </w:t>
      </w:r>
      <w:hyperlink r:id="rId14" w:history="1">
        <w:r w:rsidRPr="00A230CD">
          <w:rPr>
            <w:rStyle w:val="Hyperlink"/>
            <w:rFonts w:ascii="Tahoma" w:hAnsi="Tahoma" w:cs="Tahoma"/>
            <w:b/>
            <w:sz w:val="24"/>
          </w:rPr>
          <w:t>Cask</w:t>
        </w:r>
      </w:hyperlink>
      <w:r>
        <w:rPr>
          <w:rFonts w:ascii="Tahoma" w:hAnsi="Tahoma" w:cs="Tahoma"/>
          <w:sz w:val="24"/>
        </w:rPr>
        <w:t xml:space="preserve"> bieten eine überschaubare aber dafür umso kreativere Auswahl an Mocktail-Kreationen an. Wer im Westen Irlands unterwegs ist, findet etwa mit der </w:t>
      </w:r>
      <w:hyperlink r:id="rId15" w:history="1">
        <w:r w:rsidRPr="00A230CD">
          <w:rPr>
            <w:rStyle w:val="Hyperlink"/>
            <w:rFonts w:ascii="Tahoma" w:hAnsi="Tahoma" w:cs="Tahoma"/>
            <w:b/>
            <w:sz w:val="24"/>
          </w:rPr>
          <w:t>Buddha Bar</w:t>
        </w:r>
      </w:hyperlink>
      <w:r>
        <w:rPr>
          <w:rFonts w:ascii="Tahoma" w:hAnsi="Tahoma" w:cs="Tahoma"/>
          <w:sz w:val="24"/>
        </w:rPr>
        <w:t xml:space="preserve"> in Galway oder dem </w:t>
      </w:r>
      <w:hyperlink r:id="rId16" w:history="1">
        <w:r w:rsidRPr="00A230CD">
          <w:rPr>
            <w:rStyle w:val="Hyperlink"/>
            <w:rFonts w:ascii="Tahoma" w:hAnsi="Tahoma" w:cs="Tahoma"/>
            <w:b/>
            <w:sz w:val="24"/>
          </w:rPr>
          <w:t>House</w:t>
        </w:r>
      </w:hyperlink>
      <w:r>
        <w:rPr>
          <w:rFonts w:ascii="Tahoma" w:hAnsi="Tahoma" w:cs="Tahoma"/>
          <w:sz w:val="24"/>
        </w:rPr>
        <w:t xml:space="preserve"> in Limerick Bars mit guter alkoholfreier Drink-Auswahl. Eine gute Adresse für den Cocktail-Abend mit und ohne Alkohol in Belfast ist das </w:t>
      </w:r>
      <w:hyperlink r:id="rId17" w:history="1">
        <w:r w:rsidRPr="00A230CD">
          <w:rPr>
            <w:rStyle w:val="Hyperlink"/>
            <w:rFonts w:ascii="Tahoma" w:hAnsi="Tahoma" w:cs="Tahoma"/>
            <w:b/>
            <w:sz w:val="24"/>
          </w:rPr>
          <w:t>Angel and Two Bibles</w:t>
        </w:r>
        <w:r w:rsidRPr="00A230CD">
          <w:rPr>
            <w:rStyle w:val="Hyperlink"/>
            <w:rFonts w:ascii="Tahoma" w:hAnsi="Tahoma" w:cs="Tahoma"/>
            <w:sz w:val="24"/>
          </w:rPr>
          <w:t>,</w:t>
        </w:r>
      </w:hyperlink>
      <w:r>
        <w:rPr>
          <w:rFonts w:ascii="Tahoma" w:hAnsi="Tahoma" w:cs="Tahoma"/>
          <w:sz w:val="24"/>
        </w:rPr>
        <w:t xml:space="preserve"> das neben seiner ultra-kreativen Cocktail-Auswahl auch viele Drinks in der Virgin-Version anbietet.   </w:t>
      </w:r>
    </w:p>
    <w:p w14:paraId="0F91B8F3" w14:textId="1AE98651" w:rsidR="006E2107" w:rsidRDefault="005E1BC4">
      <w:pPr>
        <w:widowControl w:val="0"/>
        <w:jc w:val="right"/>
        <w:rPr>
          <w:rFonts w:ascii="Tahoma" w:hAnsi="Tahoma" w:cs="Tahoma"/>
          <w:sz w:val="24"/>
        </w:rPr>
      </w:pPr>
      <w:r>
        <w:rPr>
          <w:rFonts w:ascii="Tahoma" w:hAnsi="Tahoma" w:cs="Tahoma"/>
          <w:b/>
          <w:sz w:val="24"/>
        </w:rPr>
        <w:t>9</w:t>
      </w:r>
      <w:r w:rsidR="00680F74">
        <w:rPr>
          <w:rFonts w:ascii="Tahoma" w:hAnsi="Tahoma" w:cs="Tahoma"/>
          <w:b/>
          <w:sz w:val="24"/>
          <w:lang w:val="de-DE"/>
        </w:rPr>
        <w:t>4</w:t>
      </w:r>
      <w:r>
        <w:rPr>
          <w:rFonts w:ascii="Tahoma" w:hAnsi="Tahoma" w:cs="Tahoma"/>
          <w:b/>
          <w:sz w:val="24"/>
        </w:rPr>
        <w:t>2 Zeichen</w:t>
      </w:r>
    </w:p>
    <w:p w14:paraId="0F91B8F4" w14:textId="77777777" w:rsidR="006E2107" w:rsidRDefault="006E2107">
      <w:pPr>
        <w:widowControl w:val="0"/>
        <w:rPr>
          <w:rFonts w:ascii="Tahoma" w:hAnsi="Tahoma" w:cs="Tahoma"/>
          <w:sz w:val="24"/>
        </w:rPr>
      </w:pPr>
    </w:p>
    <w:p w14:paraId="0F91B8F5" w14:textId="77777777" w:rsidR="006E2107" w:rsidRDefault="005E1BC4">
      <w:pPr>
        <w:widowControl w:val="0"/>
        <w:rPr>
          <w:rFonts w:ascii="Tahoma" w:hAnsi="Tahoma" w:cs="Tahoma"/>
          <w:sz w:val="24"/>
        </w:rPr>
      </w:pPr>
      <w:r>
        <w:rPr>
          <w:rFonts w:ascii="Tahoma" w:hAnsi="Tahoma" w:cs="Tahoma"/>
          <w:b/>
          <w:sz w:val="24"/>
        </w:rPr>
        <w:t>Hintergrund</w:t>
      </w:r>
    </w:p>
    <w:p w14:paraId="0F91B8F6" w14:textId="2AFC76E0" w:rsidR="006E2107" w:rsidRDefault="005E1BC4">
      <w:pPr>
        <w:widowControl w:val="0"/>
        <w:rPr>
          <w:rFonts w:ascii="Tahoma" w:hAnsi="Tahoma" w:cs="Tahoma"/>
          <w:sz w:val="24"/>
        </w:rPr>
      </w:pPr>
      <w:r>
        <w:rPr>
          <w:rFonts w:ascii="Tahoma" w:hAnsi="Tahoma" w:cs="Tahoma"/>
          <w:sz w:val="24"/>
        </w:rPr>
        <w:t xml:space="preserve">Unter den europäischen Städtetrips mit vielen Ausgehmöglichkeiten ist Dublin seit vielen Jahren international beliebt und zieht jedes Jahr Millionen ausländischer Besucher an, </w:t>
      </w:r>
      <w:r w:rsidRPr="001C6D57">
        <w:rPr>
          <w:rFonts w:ascii="Tahoma" w:hAnsi="Tahoma" w:cs="Tahoma"/>
          <w:sz w:val="24"/>
          <w:highlight w:val="yellow"/>
        </w:rPr>
        <w:t>von denen weit mehr als die Hälfte ihren Aufenthalt ausschließlich in der irischen Hauptstadt verbringen</w:t>
      </w:r>
      <w:r>
        <w:rPr>
          <w:rFonts w:ascii="Tahoma" w:hAnsi="Tahoma" w:cs="Tahoma"/>
          <w:sz w:val="24"/>
        </w:rPr>
        <w:t xml:space="preserve">. Beliebtestes Ausgehviertel ist ohne Frage das Innenstadt-Quartier Temple Bar mit der gleichnamigen </w:t>
      </w:r>
      <w:hyperlink r:id="rId18" w:history="1">
        <w:r w:rsidRPr="00A230CD">
          <w:rPr>
            <w:rStyle w:val="Hyperlink"/>
            <w:rFonts w:ascii="Tahoma" w:hAnsi="Tahoma" w:cs="Tahoma"/>
            <w:b/>
            <w:sz w:val="24"/>
          </w:rPr>
          <w:t>Temple Bar</w:t>
        </w:r>
      </w:hyperlink>
      <w:r>
        <w:rPr>
          <w:rFonts w:ascii="Tahoma" w:hAnsi="Tahoma" w:cs="Tahoma"/>
          <w:sz w:val="24"/>
        </w:rPr>
        <w:t xml:space="preserve"> in ihrem Zentrum, die zu den Top-Sehenswürdigkeiten bei Touristen gilt. Die Bar wirbt neben dem großen Bierangebot und durchgehender Live-Musik auch mit der größten Whiskey-Sammlung Irlands. </w:t>
      </w:r>
    </w:p>
    <w:p w14:paraId="0F91B8F7" w14:textId="3A6E6516" w:rsidR="006E2107" w:rsidRDefault="009B5B97">
      <w:pPr>
        <w:widowControl w:val="0"/>
        <w:jc w:val="right"/>
        <w:rPr>
          <w:rFonts w:ascii="Tahoma" w:hAnsi="Tahoma" w:cs="Tahoma"/>
          <w:sz w:val="24"/>
        </w:rPr>
      </w:pPr>
      <w:r>
        <w:rPr>
          <w:rFonts w:ascii="Tahoma" w:hAnsi="Tahoma" w:cs="Tahoma"/>
          <w:b/>
          <w:sz w:val="24"/>
          <w:lang w:val="de-DE"/>
        </w:rPr>
        <w:t>583</w:t>
      </w:r>
      <w:r w:rsidR="005E1BC4">
        <w:rPr>
          <w:rFonts w:ascii="Tahoma" w:hAnsi="Tahoma" w:cs="Tahoma"/>
          <w:b/>
          <w:sz w:val="24"/>
        </w:rPr>
        <w:t xml:space="preserve"> Zeichen</w:t>
      </w:r>
    </w:p>
    <w:p w14:paraId="3F5836F8" w14:textId="77777777" w:rsidR="00154123" w:rsidRPr="001304D9" w:rsidRDefault="00154123" w:rsidP="00154123">
      <w:pPr>
        <w:rPr>
          <w:rFonts w:ascii="IOI Light" w:hAnsi="IOI Light" w:cs="Tahoma"/>
          <w:i/>
          <w:iCs/>
          <w:sz w:val="24"/>
          <w:szCs w:val="24"/>
        </w:rPr>
      </w:pPr>
      <w:r w:rsidRPr="001304D9">
        <w:rPr>
          <w:rFonts w:ascii="IOI Light" w:hAnsi="IOI Light" w:cs="Tahoma"/>
          <w:i/>
          <w:iCs/>
          <w:sz w:val="24"/>
          <w:szCs w:val="24"/>
        </w:rPr>
        <w:t xml:space="preserve">Wenn Sie mehr über </w:t>
      </w:r>
      <w:hyperlink r:id="rId19" w:history="1">
        <w:r w:rsidRPr="001304D9">
          <w:rPr>
            <w:rStyle w:val="Hyperlink"/>
            <w:rFonts w:ascii="IOI Light" w:hAnsi="IOI Light" w:cs="Tahoma"/>
            <w:b/>
            <w:bCs/>
            <w:i/>
            <w:iCs/>
            <w:sz w:val="24"/>
            <w:szCs w:val="24"/>
          </w:rPr>
          <w:t>Dublin</w:t>
        </w:r>
      </w:hyperlink>
      <w:r w:rsidRPr="001304D9">
        <w:rPr>
          <w:rFonts w:ascii="IOI Light" w:hAnsi="IOI Light" w:cs="Tahoma"/>
          <w:i/>
          <w:iCs/>
          <w:sz w:val="24"/>
          <w:szCs w:val="24"/>
        </w:rPr>
        <w:t xml:space="preserve"> erfahren möchten, hören Sie doch einfach mal rein in den Podcast von Tourism Ireland.</w:t>
      </w:r>
    </w:p>
    <w:p w14:paraId="0F91B8F8" w14:textId="77777777" w:rsidR="006E2107" w:rsidRDefault="006E2107">
      <w:pPr>
        <w:widowControl w:val="0"/>
        <w:rPr>
          <w:rFonts w:ascii="Tahoma" w:hAnsi="Tahoma" w:cs="Tahoma"/>
          <w:sz w:val="24"/>
        </w:rPr>
      </w:pPr>
    </w:p>
    <w:p w14:paraId="0F91B8F9" w14:textId="77777777" w:rsidR="006E2107" w:rsidRPr="00154123" w:rsidRDefault="005E1BC4">
      <w:pPr>
        <w:widowControl w:val="0"/>
        <w:rPr>
          <w:rFonts w:ascii="IOI Light" w:hAnsi="IOI Light" w:cs="Tahoma"/>
        </w:rPr>
      </w:pPr>
      <w:r w:rsidRPr="00154123">
        <w:rPr>
          <w:rFonts w:ascii="IOI Light" w:hAnsi="IOI Light" w:cs="Tahoma"/>
          <w:b/>
        </w:rPr>
        <w:t>Links:</w:t>
      </w:r>
    </w:p>
    <w:p w14:paraId="0F91B8FA" w14:textId="141CE1A2" w:rsidR="006E2107" w:rsidRPr="00B93E91" w:rsidRDefault="00B93E91">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"https://go.irlnd.co/opdepd02"</w:instrText>
      </w:r>
      <w:r>
        <w:rPr>
          <w:rFonts w:ascii="IOI Light" w:hAnsi="IOI Light" w:cs="Tahoma"/>
          <w:color w:val="0067BF"/>
          <w:u w:val="single"/>
        </w:rPr>
      </w:r>
      <w:r>
        <w:rPr>
          <w:rFonts w:ascii="IOI Light" w:hAnsi="IOI Light" w:cs="Tahoma"/>
          <w:color w:val="0067BF"/>
          <w:u w:val="single"/>
        </w:rPr>
        <w:fldChar w:fldCharType="separate"/>
      </w:r>
      <w:r w:rsidR="005E1BC4" w:rsidRPr="00B93E91">
        <w:rPr>
          <w:rStyle w:val="Hyperlink"/>
          <w:rFonts w:ascii="IOI Light" w:hAnsi="IOI Light" w:cs="Tahoma"/>
        </w:rPr>
        <w:t>https://www.ireland.com/de-de/destinations/experiences/dublin/</w:t>
      </w:r>
    </w:p>
    <w:p w14:paraId="0F91B8FB" w14:textId="2502D9DC" w:rsidR="006E2107" w:rsidRPr="00154123" w:rsidRDefault="00B93E91">
      <w:pPr>
        <w:widowControl w:val="0"/>
        <w:rPr>
          <w:rFonts w:ascii="IOI Light" w:hAnsi="IOI Light" w:cs="Tahoma"/>
        </w:rPr>
      </w:pPr>
      <w:r>
        <w:rPr>
          <w:rFonts w:ascii="IOI Light" w:hAnsi="IOI Light" w:cs="Tahoma"/>
          <w:color w:val="0067BF"/>
          <w:u w:val="single"/>
        </w:rPr>
        <w:fldChar w:fldCharType="end"/>
      </w:r>
      <w:hyperlink r:id="rId20">
        <w:r w:rsidR="005E1BC4" w:rsidRPr="00154123">
          <w:rPr>
            <w:rFonts w:ascii="IOI Light" w:hAnsi="IOI Light" w:cs="Tahoma"/>
            <w:color w:val="0067BF"/>
            <w:u w:val="single"/>
          </w:rPr>
          <w:t>https://boarddublin.com</w:t>
        </w:r>
      </w:hyperlink>
    </w:p>
    <w:p w14:paraId="0F91B8FC" w14:textId="382C03D4" w:rsidR="006E2107" w:rsidRPr="00A230CD" w:rsidRDefault="00A230CD">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"https://go.irlnd.co/jvd5cfcj"</w:instrText>
      </w:r>
      <w:r>
        <w:rPr>
          <w:rFonts w:ascii="IOI Light" w:hAnsi="IOI Light" w:cs="Tahoma"/>
          <w:color w:val="0067BF"/>
          <w:u w:val="single"/>
        </w:rPr>
      </w:r>
      <w:r>
        <w:rPr>
          <w:rFonts w:ascii="IOI Light" w:hAnsi="IOI Light" w:cs="Tahoma"/>
          <w:color w:val="0067BF"/>
          <w:u w:val="single"/>
        </w:rPr>
        <w:fldChar w:fldCharType="separate"/>
      </w:r>
      <w:r w:rsidR="005E1BC4" w:rsidRPr="00A230CD">
        <w:rPr>
          <w:rStyle w:val="Hyperlink"/>
          <w:rFonts w:ascii="IOI Light" w:hAnsi="IOI Light" w:cs="Tahoma"/>
        </w:rPr>
        <w:t>https://www.ireland.com/de-de/magazine/built-heritage/temple-bar-dublin/</w:t>
      </w:r>
    </w:p>
    <w:p w14:paraId="0F91B8FD" w14:textId="6DCD83DF" w:rsidR="006E2107" w:rsidRPr="00154123" w:rsidRDefault="00A230CD">
      <w:pPr>
        <w:widowControl w:val="0"/>
        <w:rPr>
          <w:rFonts w:ascii="IOI Light" w:hAnsi="IOI Light" w:cs="Tahoma"/>
        </w:rPr>
      </w:pPr>
      <w:r>
        <w:rPr>
          <w:rFonts w:ascii="IOI Light" w:hAnsi="IOI Light" w:cs="Tahoma"/>
          <w:color w:val="0067BF"/>
          <w:u w:val="single"/>
        </w:rPr>
        <w:fldChar w:fldCharType="end"/>
      </w:r>
      <w:hyperlink r:id="rId21">
        <w:r w:rsidR="005E1BC4" w:rsidRPr="00154123">
          <w:rPr>
            <w:rFonts w:ascii="IOI Light" w:hAnsi="IOI Light" w:cs="Tahoma"/>
            <w:color w:val="0067BF"/>
            <w:u w:val="single"/>
          </w:rPr>
          <w:t>https://www.bankoncollegegreen.com</w:t>
        </w:r>
      </w:hyperlink>
    </w:p>
    <w:p w14:paraId="0F91B8FE" w14:textId="77777777" w:rsidR="006E2107" w:rsidRPr="00154123" w:rsidRDefault="00A230CD">
      <w:pPr>
        <w:widowControl w:val="0"/>
        <w:rPr>
          <w:rFonts w:ascii="IOI Light" w:hAnsi="IOI Light" w:cs="Tahoma"/>
        </w:rPr>
      </w:pPr>
      <w:hyperlink r:id="rId22">
        <w:r w:rsidR="005E1BC4" w:rsidRPr="00154123">
          <w:rPr>
            <w:rFonts w:ascii="IOI Light" w:hAnsi="IOI Light" w:cs="Tahoma"/>
            <w:color w:val="0067BF"/>
            <w:u w:val="single"/>
          </w:rPr>
          <w:t>https://paladar.ie/</w:t>
        </w:r>
      </w:hyperlink>
    </w:p>
    <w:p w14:paraId="0F91B8FF" w14:textId="77777777" w:rsidR="006E2107" w:rsidRPr="00154123" w:rsidRDefault="00A230CD">
      <w:pPr>
        <w:widowControl w:val="0"/>
        <w:rPr>
          <w:rFonts w:ascii="IOI Light" w:hAnsi="IOI Light" w:cs="Tahoma"/>
        </w:rPr>
      </w:pPr>
      <w:hyperlink r:id="rId23">
        <w:r w:rsidR="005E1BC4" w:rsidRPr="00154123">
          <w:rPr>
            <w:rFonts w:ascii="IOI Light" w:hAnsi="IOI Light" w:cs="Tahoma"/>
            <w:color w:val="0067BF"/>
            <w:u w:val="single"/>
          </w:rPr>
          <w:t>https://caskcork.com</w:t>
        </w:r>
      </w:hyperlink>
    </w:p>
    <w:p w14:paraId="0F91B900" w14:textId="77777777" w:rsidR="006E2107" w:rsidRPr="00154123" w:rsidRDefault="00A230CD">
      <w:pPr>
        <w:widowControl w:val="0"/>
        <w:rPr>
          <w:rFonts w:ascii="IOI Light" w:hAnsi="IOI Light" w:cs="Tahoma"/>
        </w:rPr>
      </w:pPr>
      <w:hyperlink r:id="rId24">
        <w:r w:rsidR="005E1BC4" w:rsidRPr="00154123">
          <w:rPr>
            <w:rFonts w:ascii="IOI Light" w:hAnsi="IOI Light" w:cs="Tahoma"/>
            <w:color w:val="0067BF"/>
            <w:u w:val="single"/>
          </w:rPr>
          <w:t>https://www.asianteahouse.ie/</w:t>
        </w:r>
      </w:hyperlink>
    </w:p>
    <w:p w14:paraId="0F91B901" w14:textId="77777777" w:rsidR="006E2107" w:rsidRPr="00154123" w:rsidRDefault="00A230CD">
      <w:pPr>
        <w:widowControl w:val="0"/>
        <w:rPr>
          <w:rFonts w:ascii="IOI Light" w:hAnsi="IOI Light" w:cs="Tahoma"/>
        </w:rPr>
      </w:pPr>
      <w:hyperlink r:id="rId25">
        <w:r w:rsidR="005E1BC4" w:rsidRPr="00154123">
          <w:rPr>
            <w:rFonts w:ascii="IOI Light" w:hAnsi="IOI Light" w:cs="Tahoma"/>
            <w:color w:val="0067BF"/>
            <w:u w:val="single"/>
          </w:rPr>
          <w:t>https://houselimerick.ie/menus/</w:t>
        </w:r>
      </w:hyperlink>
    </w:p>
    <w:p w14:paraId="0F91B902" w14:textId="77777777" w:rsidR="006E2107" w:rsidRPr="00154123" w:rsidRDefault="00A230CD">
      <w:pPr>
        <w:widowControl w:val="0"/>
        <w:rPr>
          <w:rFonts w:ascii="IOI Light" w:hAnsi="IOI Light" w:cs="Tahoma"/>
        </w:rPr>
      </w:pPr>
      <w:hyperlink r:id="rId26">
        <w:r w:rsidR="005E1BC4" w:rsidRPr="00154123">
          <w:rPr>
            <w:rFonts w:ascii="IOI Light" w:hAnsi="IOI Light" w:cs="Tahoma"/>
            <w:color w:val="0067BF"/>
            <w:u w:val="single"/>
          </w:rPr>
          <w:t>https://angelandtwobiblesbelfast.com</w:t>
        </w:r>
      </w:hyperlink>
    </w:p>
    <w:p w14:paraId="0F91B903" w14:textId="77777777" w:rsidR="006E2107" w:rsidRPr="00154123" w:rsidRDefault="00A230CD">
      <w:pPr>
        <w:widowControl w:val="0"/>
        <w:rPr>
          <w:rFonts w:ascii="IOI Light" w:hAnsi="IOI Light" w:cs="Tahoma"/>
        </w:rPr>
      </w:pPr>
      <w:hyperlink r:id="rId27">
        <w:r w:rsidR="005E1BC4" w:rsidRPr="00154123">
          <w:rPr>
            <w:rFonts w:ascii="IOI Light" w:hAnsi="IOI Light" w:cs="Tahoma"/>
            <w:color w:val="0067BF"/>
            <w:u w:val="single"/>
          </w:rPr>
          <w:t>https://thetemplebarpub.com</w:t>
        </w:r>
      </w:hyperlink>
    </w:p>
    <w:p w14:paraId="0F91B904" w14:textId="77777777" w:rsidR="006E2107" w:rsidRPr="00154123" w:rsidRDefault="006E2107">
      <w:pPr>
        <w:widowControl w:val="0"/>
        <w:rPr>
          <w:rFonts w:ascii="IOI Light" w:hAnsi="IOI Light" w:cs="Tahoma"/>
        </w:rPr>
      </w:pPr>
    </w:p>
    <w:p w14:paraId="0F91B905" w14:textId="77777777" w:rsidR="006E2107" w:rsidRPr="00154123" w:rsidRDefault="005E1BC4">
      <w:pPr>
        <w:widowControl w:val="0"/>
        <w:rPr>
          <w:rFonts w:ascii="IOI Light" w:hAnsi="IOI Light" w:cs="Tahoma"/>
        </w:rPr>
      </w:pPr>
      <w:r w:rsidRPr="00154123">
        <w:rPr>
          <w:rFonts w:ascii="IOI Light" w:hAnsi="IOI Light" w:cs="Tahoma"/>
          <w:b/>
        </w:rPr>
        <w:t xml:space="preserve">Schlagwörter: </w:t>
      </w:r>
      <w:r w:rsidRPr="00154123">
        <w:rPr>
          <w:rFonts w:ascii="IOI Light" w:hAnsi="IOI Light" w:cs="Tahoma"/>
        </w:rPr>
        <w:t>Dublin | Ausgehen | Städtetrip | Nachtleben</w:t>
      </w:r>
    </w:p>
    <w:p w14:paraId="0F91B906" w14:textId="77777777" w:rsidR="006E2107" w:rsidRPr="00154123" w:rsidRDefault="006E2107">
      <w:pPr>
        <w:widowControl w:val="0"/>
        <w:rPr>
          <w:rFonts w:ascii="IOI Light" w:hAnsi="IOI Light" w:cs="Tahoma"/>
        </w:rPr>
      </w:pPr>
    </w:p>
    <w:p w14:paraId="0F91B907" w14:textId="77777777" w:rsidR="006E2107" w:rsidRPr="00154123" w:rsidRDefault="006E2107">
      <w:pPr>
        <w:widowControl w:val="0"/>
        <w:spacing w:line="240" w:lineRule="auto"/>
        <w:rPr>
          <w:rFonts w:ascii="IOI Light" w:hAnsi="IOI Light" w:cs="Arial Unicode MS"/>
        </w:rPr>
      </w:pPr>
    </w:p>
    <w:p w14:paraId="0F91B90A" w14:textId="12291B3F" w:rsidR="006E2107" w:rsidRDefault="005E1BC4">
      <w:pPr>
        <w:widowControl w:val="0"/>
        <w:spacing w:line="240" w:lineRule="auto"/>
        <w:rPr>
          <w:rFonts w:ascii="Tahoma" w:hAnsi="Tahoma" w:cs="Tahoma"/>
          <w:sz w:val="24"/>
        </w:rPr>
      </w:pPr>
      <w:r w:rsidRPr="00154123">
        <w:rPr>
          <w:rFonts w:ascii="IOI Light" w:hAnsi="IOI Light" w:cs="Tahoma"/>
          <w:color w:val="262626"/>
        </w:rPr>
        <w:t>(</w:t>
      </w:r>
      <w:r w:rsidR="00154123" w:rsidRPr="00154123">
        <w:rPr>
          <w:rFonts w:ascii="IOI Light" w:hAnsi="IOI Light" w:cs="Tahoma"/>
          <w:color w:val="262626"/>
          <w:lang w:val="de-DE"/>
        </w:rPr>
        <w:t>27</w:t>
      </w:r>
      <w:r w:rsidRPr="00154123">
        <w:rPr>
          <w:rFonts w:ascii="IOI Light" w:hAnsi="IOI Light" w:cs="Tahoma"/>
          <w:color w:val="262626"/>
        </w:rPr>
        <w:t>.</w:t>
      </w:r>
      <w:r w:rsidR="00154123" w:rsidRPr="00154123">
        <w:rPr>
          <w:rFonts w:ascii="IOI Light" w:hAnsi="IOI Light" w:cs="Tahoma"/>
          <w:color w:val="262626"/>
          <w:lang w:val="de-DE"/>
        </w:rPr>
        <w:t>03.</w:t>
      </w:r>
      <w:r w:rsidRPr="00154123">
        <w:rPr>
          <w:rFonts w:ascii="IOI Light" w:hAnsi="IOI Light" w:cs="Tahoma"/>
          <w:color w:val="262626"/>
        </w:rPr>
        <w:t>2024-sk)</w:t>
      </w:r>
      <w:r w:rsidR="00154123">
        <w:rPr>
          <w:rFonts w:ascii="IOI Light" w:hAnsi="IOI Light" w:cs="Tahoma"/>
          <w:color w:val="262626"/>
        </w:rPr>
        <w:br/>
      </w:r>
      <w:r w:rsidRPr="00154123">
        <w:rPr>
          <w:rFonts w:ascii="IOI Light" w:hAnsi="IOI Light" w:cs="Tahoma"/>
          <w:color w:val="000000"/>
        </w:rPr>
        <w:t xml:space="preserve">Die </w:t>
      </w:r>
      <w:hyperlink r:id="rId28">
        <w:r w:rsidRPr="00154123">
          <w:rPr>
            <w:rFonts w:ascii="IOI Light" w:hAnsi="IOI Light" w:cs="Tahoma"/>
            <w:b/>
            <w:color w:val="0B4CB3"/>
            <w:u w:val="single"/>
          </w:rPr>
          <w:t>Irland Information Tourism Ireland</w:t>
        </w:r>
      </w:hyperlink>
      <w:r w:rsidRPr="00154123">
        <w:rPr>
          <w:rFonts w:ascii="IOI Light" w:hAnsi="IOI Light" w:cs="Tahoma"/>
        </w:rPr>
        <w:t xml:space="preserve"> </w:t>
      </w:r>
      <w:r w:rsidRPr="00154123">
        <w:rPr>
          <w:rFonts w:ascii="IOI Light" w:hAnsi="IOI Light" w:cs="Tahoma"/>
          <w:color w:val="000000"/>
        </w:rPr>
        <w:t xml:space="preserve">ist die touristische Marketing-Organisation der Insel Irland: </w:t>
      </w:r>
      <w:hyperlink r:id="rId29">
        <w:r w:rsidRPr="00154123">
          <w:rPr>
            <w:rFonts w:ascii="IOI Light" w:hAnsi="IOI Light" w:cs="Tahoma"/>
            <w:color w:val="0B4CB3"/>
            <w:u w:val="single"/>
          </w:rPr>
          <w:t>www.ireland.com</w:t>
        </w:r>
      </w:hyperlink>
      <w:r w:rsidRPr="00154123">
        <w:rPr>
          <w:rFonts w:ascii="IOI Light" w:hAnsi="IOI Light" w:cs="Tahoma"/>
          <w:color w:val="000000"/>
        </w:rPr>
        <w:t xml:space="preserve"> /</w:t>
      </w:r>
      <w:r w:rsidRPr="00154123">
        <w:rPr>
          <w:rFonts w:ascii="IOI Light" w:hAnsi="IOI Light" w:cs="Tahoma"/>
          <w:color w:val="0000FE"/>
        </w:rPr>
        <w:t xml:space="preserve"> </w:t>
      </w:r>
      <w:hyperlink r:id="rId30">
        <w:r w:rsidRPr="00154123">
          <w:rPr>
            <w:rFonts w:ascii="IOI Light" w:hAnsi="IOI Light" w:cs="Tahoma"/>
            <w:b/>
            <w:color w:val="0B4CB3"/>
            <w:u w:val="single"/>
          </w:rPr>
          <w:t>Broschürenbestellung</w:t>
        </w:r>
      </w:hyperlink>
      <w:r w:rsidR="00154123">
        <w:rPr>
          <w:rFonts w:ascii="IOI Light" w:hAnsi="IOI Light" w:cs="Tahoma"/>
          <w:b/>
          <w:color w:val="0B4CB3"/>
          <w:u w:val="single"/>
        </w:rPr>
        <w:br/>
      </w:r>
      <w:r w:rsidRPr="00154123">
        <w:rPr>
          <w:rFonts w:ascii="IOI Light" w:hAnsi="IOI Light" w:cs="Tahoma"/>
          <w:color w:val="000000"/>
        </w:rPr>
        <w:t xml:space="preserve">Pressekontakt: </w:t>
      </w:r>
      <w:hyperlink r:id="rId31">
        <w:r w:rsidRPr="00154123">
          <w:rPr>
            <w:rFonts w:ascii="IOI Light" w:hAnsi="IOI Light" w:cs="Tahoma"/>
            <w:color w:val="0B4CB3"/>
            <w:u w:val="single"/>
          </w:rPr>
          <w:t>presse@tourismireland.com</w:t>
        </w:r>
      </w:hyperlink>
      <w:r w:rsidRPr="00154123">
        <w:rPr>
          <w:rFonts w:ascii="IOI Light" w:hAnsi="IOI Light" w:cs="Tahoma"/>
          <w:color w:val="000000"/>
        </w:rPr>
        <w:t xml:space="preserve">, </w:t>
      </w:r>
      <w:hyperlink r:id="rId32">
        <w:r w:rsidRPr="00154123">
          <w:rPr>
            <w:rFonts w:ascii="IOI Light" w:hAnsi="IOI Light" w:cs="Tahoma"/>
            <w:color w:val="0B4CB3"/>
            <w:u w:val="single"/>
          </w:rPr>
          <w:t>https://media.ireland.com</w:t>
        </w:r>
      </w:hyperlink>
    </w:p>
    <w:sectPr w:rsidR="006E2107">
      <w:headerReference w:type="default" r:id="rId33"/>
      <w:footerReference w:type="default" r:id="rId34"/>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1B910" w14:textId="77777777" w:rsidR="005E1BC4" w:rsidRDefault="005E1BC4">
      <w:pPr>
        <w:spacing w:after="0" w:line="240" w:lineRule="auto"/>
      </w:pPr>
      <w:r>
        <w:separator/>
      </w:r>
    </w:p>
  </w:endnote>
  <w:endnote w:type="continuationSeparator" w:id="0">
    <w:p w14:paraId="0F91B912" w14:textId="77777777" w:rsidR="005E1BC4" w:rsidRDefault="005E1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IOI Light">
    <w:altName w:val="Calibri"/>
    <w:charset w:val="00"/>
    <w:family w:val="auto"/>
    <w:pitch w:val="variable"/>
    <w:sig w:usb0="8000002F" w:usb1="00000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B90B" w14:textId="77777777" w:rsidR="006E2107" w:rsidRDefault="005E1BC4">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1B90C" w14:textId="77777777" w:rsidR="005E1BC4" w:rsidRDefault="005E1BC4">
      <w:pPr>
        <w:spacing w:after="0" w:line="240" w:lineRule="auto"/>
      </w:pPr>
      <w:r>
        <w:separator/>
      </w:r>
    </w:p>
  </w:footnote>
  <w:footnote w:type="continuationSeparator" w:id="0">
    <w:p w14:paraId="0F91B90E" w14:textId="77777777" w:rsidR="005E1BC4" w:rsidRDefault="005E1B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B914" w14:textId="77777777" w:rsidR="005E1BC4" w:rsidRDefault="005E1BC4">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107"/>
    <w:rsid w:val="000D7175"/>
    <w:rsid w:val="00154123"/>
    <w:rsid w:val="00194460"/>
    <w:rsid w:val="001C6D57"/>
    <w:rsid w:val="00367E08"/>
    <w:rsid w:val="00552097"/>
    <w:rsid w:val="00570461"/>
    <w:rsid w:val="005A2492"/>
    <w:rsid w:val="005E1BC4"/>
    <w:rsid w:val="00615C1A"/>
    <w:rsid w:val="00680F74"/>
    <w:rsid w:val="006E2107"/>
    <w:rsid w:val="00823597"/>
    <w:rsid w:val="009B5B97"/>
    <w:rsid w:val="00A230CD"/>
    <w:rsid w:val="00B93E91"/>
    <w:rsid w:val="00C377A8"/>
    <w:rsid w:val="00D500E8"/>
    <w:rsid w:val="00DA4223"/>
    <w:rsid w:val="00E45589"/>
    <w:rsid w:val="02ED3FA7"/>
    <w:rsid w:val="05081423"/>
    <w:rsid w:val="2AAC3B5E"/>
    <w:rsid w:val="4452F68D"/>
    <w:rsid w:val="67E96C0B"/>
    <w:rsid w:val="6CFA50F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1B8E8"/>
  <w15:docId w15:val="{F22EFB06-A9F2-4D87-9242-244C3DF17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4123"/>
    <w:rPr>
      <w:color w:val="0563C1" w:themeColor="hyperlink"/>
      <w:u w:val="single"/>
    </w:rPr>
  </w:style>
  <w:style w:type="character" w:styleId="UnresolvedMention">
    <w:name w:val="Unresolved Mention"/>
    <w:basedOn w:val="DefaultParagraphFont"/>
    <w:uiPriority w:val="99"/>
    <w:semiHidden/>
    <w:unhideWhenUsed/>
    <w:rsid w:val="00B93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ladar.ie/" TargetMode="External"/><Relationship Id="rId18" Type="http://schemas.openxmlformats.org/officeDocument/2006/relationships/hyperlink" Target="https://thetemplebarpub.com" TargetMode="External"/><Relationship Id="rId26" Type="http://schemas.openxmlformats.org/officeDocument/2006/relationships/hyperlink" Target="https://angelandtwobiblesbelfast.com" TargetMode="External"/><Relationship Id="rId3" Type="http://schemas.openxmlformats.org/officeDocument/2006/relationships/customXml" Target="../customXml/item3.xml"/><Relationship Id="rId21" Type="http://schemas.openxmlformats.org/officeDocument/2006/relationships/hyperlink" Target="https://www.bankoncollegegreen.co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bankoncollegegreen.com" TargetMode="External"/><Relationship Id="rId17" Type="http://schemas.openxmlformats.org/officeDocument/2006/relationships/hyperlink" Target="https://angelandtwobiblesbelfast.com" TargetMode="External"/><Relationship Id="rId25" Type="http://schemas.openxmlformats.org/officeDocument/2006/relationships/hyperlink" Target="https://houselimerick.ie/menus/"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houselimerick.ie/menus/" TargetMode="External"/><Relationship Id="rId20" Type="http://schemas.openxmlformats.org/officeDocument/2006/relationships/hyperlink" Target="https://boarddublin.com/" TargetMode="External"/><Relationship Id="rId29"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reland.com/de-de/magazine/built-heritage/temple-bar-dublin/" TargetMode="External"/><Relationship Id="rId24" Type="http://schemas.openxmlformats.org/officeDocument/2006/relationships/hyperlink" Target="https://www.asianteahouse.ie/" TargetMode="External"/><Relationship Id="rId32"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www.asianteahouse.ie/" TargetMode="External"/><Relationship Id="rId23" Type="http://schemas.openxmlformats.org/officeDocument/2006/relationships/hyperlink" Target="https://caskcork.com/" TargetMode="External"/><Relationship Id="rId28" Type="http://schemas.openxmlformats.org/officeDocument/2006/relationships/hyperlink" Target="https://go.irlnd.co/gddzp" TargetMode="External"/><Relationship Id="rId36" Type="http://schemas.openxmlformats.org/officeDocument/2006/relationships/theme" Target="theme/theme1.xml"/><Relationship Id="rId10" Type="http://schemas.openxmlformats.org/officeDocument/2006/relationships/hyperlink" Target="https://boarddublin.com" TargetMode="External"/><Relationship Id="rId19" Type="http://schemas.openxmlformats.org/officeDocument/2006/relationships/hyperlink" Target="https://go.irlnd.co/a7v6fc" TargetMode="External"/><Relationship Id="rId31"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www.ireland.com/de-de/destinations/experiences/dublin/" TargetMode="External"/><Relationship Id="rId14" Type="http://schemas.openxmlformats.org/officeDocument/2006/relationships/hyperlink" Target="https://caskcork.com" TargetMode="External"/><Relationship Id="rId22" Type="http://schemas.openxmlformats.org/officeDocument/2006/relationships/hyperlink" Target="https://paladar.ie/" TargetMode="External"/><Relationship Id="rId27" Type="http://schemas.openxmlformats.org/officeDocument/2006/relationships/hyperlink" Target="https://thetemplebarpub.com" TargetMode="External"/><Relationship Id="rId30" Type="http://schemas.openxmlformats.org/officeDocument/2006/relationships/hyperlink" Target="https://go.irlnd.co/bkra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7d901a9-7ce9-4de5-91c0-c96fb9f52551">
      <UserInfo>
        <DisplayName>Kristina Gauges</DisplayName>
        <AccountId>18</AccountId>
        <AccountType/>
      </UserInfo>
    </SharedWithUsers>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3DBEAD6-06D6-4D7B-B5BF-246A6F58D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E64A59-6416-453E-A139-B5A0292A185E}">
  <ds:schemaRefs>
    <ds:schemaRef ds:uri="http://schemas.microsoft.com/sharepoint/v3/contenttype/forms"/>
  </ds:schemaRefs>
</ds:datastoreItem>
</file>

<file path=customXml/itemProps3.xml><?xml version="1.0" encoding="utf-8"?>
<ds:datastoreItem xmlns:ds="http://schemas.openxmlformats.org/officeDocument/2006/customXml" ds:itemID="{0DAF4F75-AA55-4F6D-B066-551C2E83C780}">
  <ds:schemaRefs>
    <ds:schemaRef ds:uri="http://schemas.microsoft.com/office/2006/metadata/properties"/>
    <ds:schemaRef ds:uri="http://schemas.microsoft.com/office/infopath/2007/PartnerControls"/>
    <ds:schemaRef ds:uri="97d901a9-7ce9-4de5-91c0-c96fb9f52551"/>
    <ds:schemaRef ds:uri="18519d5f-80f5-45ca-acb5-9fef0fd568d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907</Words>
  <Characters>5175</Characters>
  <Application>Microsoft Office Word</Application>
  <DocSecurity>0</DocSecurity>
  <Lines>43</Lines>
  <Paragraphs>12</Paragraphs>
  <ScaleCrop>false</ScaleCrop>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21</cp:revision>
  <dcterms:created xsi:type="dcterms:W3CDTF">2024-03-02T19:51:00Z</dcterms:created>
  <dcterms:modified xsi:type="dcterms:W3CDTF">2024-03-25T14:39:00Z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